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Дисклеймеры</w:t>
      </w:r>
      <w:r>
        <w:t xml:space="preserve"> </w:t>
      </w:r>
      <w:r>
        <w:t xml:space="preserve">и</w:t>
      </w:r>
      <w:r>
        <w:t xml:space="preserve"> </w:t>
      </w:r>
      <w:r>
        <w:t xml:space="preserve">оговорки</w:t>
      </w:r>
      <w:r>
        <w:t xml:space="preserve"> </w:t>
      </w:r>
      <w:r>
        <w:t xml:space="preserve">платформы</w:t>
      </w:r>
      <w:r>
        <w:t xml:space="preserve"> </w:t>
      </w:r>
      <w:r>
        <w:t xml:space="preserve">«Ментальный</w:t>
      </w:r>
      <w:r>
        <w:t xml:space="preserve"> </w:t>
      </w:r>
      <w:r>
        <w:t xml:space="preserve">код»</w:t>
      </w:r>
      <w:r>
        <w:t xml:space="preserve"> </w:t>
      </w:r>
      <w:r>
        <w:t xml:space="preserve">(набор</w:t>
      </w:r>
      <w:r>
        <w:t xml:space="preserve"> </w:t>
      </w:r>
      <w:r>
        <w:t xml:space="preserve">публикуемых</w:t>
      </w:r>
      <w:r>
        <w:t xml:space="preserve"> </w:t>
      </w:r>
      <w:r>
        <w:t xml:space="preserve">текстов)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"1-2" \h \z \u</w:instrText>
            <w:fldChar w:fldCharType="separate"/>
            <w:fldChar w:fldCharType="end"/>
          </w:r>
        </w:p>
      </w:sdtContent>
    </w:sdt>
    <w:p>
      <w:pPr>
        <w:pStyle w:val="BlockText"/>
      </w:pPr>
      <w:r>
        <w:rPr>
          <w:bCs/>
          <w:b/>
        </w:rPr>
        <w:t xml:space="preserve">Служебная пометка (удалить перед публикацией).</w:t>
      </w:r>
      <w:r>
        <w:t xml:space="preserve"> </w:t>
      </w:r>
      <w:r>
        <w:t xml:space="preserve">Набор готовых к размещению формулировок для сайта, карточек услуг, футера, экрана начала сессии и памятки. Заказчик подставляет актуальные телефоны помощи.</w:t>
      </w:r>
    </w:p>
    <w:p>
      <w:pPr>
        <w:pStyle w:val="FirstParagraph"/>
      </w:pPr>
      <w:r>
        <w:rPr>
          <w:bCs/>
          <w:b/>
        </w:rPr>
        <w:t xml:space="preserve">Оператор:</w:t>
      </w:r>
      <w:r>
        <w:t xml:space="preserve"> </w:t>
      </w:r>
      <w:r>
        <w:t xml:space="preserve">ООО «[наименование]», mentalkod.com.</w:t>
      </w:r>
    </w:p>
    <w:p>
      <w:r>
        <w:pict>
          <v:rect style="width:0;height:1.5pt" o:hralign="center" o:hrstd="t" o:hr="t"/>
        </w:pict>
      </w:r>
    </w:p>
    <w:bookmarkStart w:id="20" w:name="X7a211f1abf97680c1af339c3364d0821011e6ab"/>
    <w:p>
      <w:pPr>
        <w:pStyle w:val="Heading1"/>
      </w:pPr>
      <w:r>
        <w:t xml:space="preserve">1. Основной дисклеймер (футер сайта, карточки услуг)</w:t>
      </w:r>
    </w:p>
    <w:p>
      <w:pPr>
        <w:pStyle w:val="FirstParagraph"/>
      </w:pPr>
      <w:r>
        <w:t xml:space="preserve">Психологическая консультация на платформе «Ментальный код»</w:t>
      </w:r>
      <w:r>
        <w:t xml:space="preserve"> </w:t>
      </w:r>
      <w:r>
        <w:rPr>
          <w:bCs/>
          <w:b/>
        </w:rPr>
        <w:t xml:space="preserve">не является медицинской услугой</w:t>
      </w:r>
      <w:r>
        <w:t xml:space="preserve"> </w:t>
      </w:r>
      <w:r>
        <w:t xml:space="preserve">и не заменяет консультацию врача, психиатра или психотерапевта. Специалисты платформы не ставят медицинских диагнозов, не назначают лечение и лекарственные препараты. При угрозе жизни и здоровью незамедлительно обратитесь за экстренной помощью по номеру</w:t>
      </w:r>
      <w:r>
        <w:t xml:space="preserve"> </w:t>
      </w:r>
      <w:r>
        <w:rPr>
          <w:bCs/>
          <w:b/>
        </w:rPr>
        <w:t xml:space="preserve">112</w:t>
      </w:r>
      <w:r>
        <w:t xml:space="preserve">.</w:t>
      </w:r>
    </w:p>
    <w:bookmarkEnd w:id="20"/>
    <w:bookmarkStart w:id="21" w:name="экстренная-помощь-памятка-отдельный-блок"/>
    <w:p>
      <w:pPr>
        <w:pStyle w:val="Heading1"/>
      </w:pPr>
      <w:r>
        <w:t xml:space="preserve">2. Экстренная помощь (памятка / отдельный блок)</w:t>
      </w:r>
    </w:p>
    <w:p>
      <w:pPr>
        <w:pStyle w:val="FirstParagraph"/>
      </w:pPr>
      <w:r>
        <w:t xml:space="preserve">Платформа не предназначена для экстренной и кризисной помощи. Если вы или другой человек в опасности, испытываете суицидальные мысли или находитесь в остром кризисе:</w:t>
      </w:r>
      <w:r>
        <w:t xml:space="preserve"> </w:t>
      </w:r>
      <w:r>
        <w:t xml:space="preserve">—</w:t>
      </w:r>
      <w:r>
        <w:t xml:space="preserve"> </w:t>
      </w:r>
      <w:r>
        <w:rPr>
          <w:bCs/>
          <w:b/>
        </w:rPr>
        <w:t xml:space="preserve">112</w:t>
      </w:r>
      <w:r>
        <w:t xml:space="preserve"> </w:t>
      </w:r>
      <w:r>
        <w:t xml:space="preserve">— единый номер экстренных служб;</w:t>
      </w:r>
      <w:r>
        <w:t xml:space="preserve"> </w:t>
      </w:r>
      <w:r>
        <w:t xml:space="preserve">— [телефон доверия / служба психологической помощи — указывает заказчик];</w:t>
      </w:r>
      <w:r>
        <w:t xml:space="preserve"> </w:t>
      </w:r>
      <w:r>
        <w:t xml:space="preserve">— скорая медицинская и психиатрическая помощь по месту нахождения.</w:t>
      </w:r>
    </w:p>
    <w:p>
      <w:pPr>
        <w:pStyle w:val="BodyText"/>
      </w:pPr>
      <w:r>
        <w:rPr>
          <w:rStyle w:val="VerbatimChar"/>
        </w:rPr>
        <w:t xml:space="preserve">[Заказчику: разместить актуальные телефоны психологической помощи.]</w:t>
      </w:r>
    </w:p>
    <w:bookmarkEnd w:id="21"/>
    <w:bookmarkStart w:id="22" w:name="Xa5f079791c3b596df86e2672721916305acc2f5"/>
    <w:p>
      <w:pPr>
        <w:pStyle w:val="Heading1"/>
      </w:pPr>
      <w:r>
        <w:t xml:space="preserve">3. Оговорка об отсутствии гарантии результата</w:t>
      </w:r>
    </w:p>
    <w:p>
      <w:pPr>
        <w:pStyle w:val="FirstParagraph"/>
      </w:pPr>
      <w:r>
        <w:t xml:space="preserve">Результат психологической консультации носит вероятностный характер и зависит от множества факторов, включая участие самого клиента. Платформа и специалисты не гарантируют достижения конкретного результата.</w:t>
      </w:r>
    </w:p>
    <w:bookmarkEnd w:id="22"/>
    <w:bookmarkStart w:id="23" w:name="роль-платформы-информационный-посредник"/>
    <w:p>
      <w:pPr>
        <w:pStyle w:val="Heading1"/>
      </w:pPr>
      <w:r>
        <w:t xml:space="preserve">4. Роль платформы (информационный посредник)</w:t>
      </w:r>
    </w:p>
    <w:p>
      <w:pPr>
        <w:pStyle w:val="FirstParagraph"/>
      </w:pPr>
      <w:r>
        <w:t xml:space="preserve">«Ментальный код» — платформа для подбора специалистов, организации записи, оплаты и проведения онлайн-консультаций. Услугу оказывает выбранный специалист (самозанятый или ИП); платформа выступает агентом по расчётам и информационным посредником и не является исполнителем психологической услуги.</w:t>
      </w:r>
    </w:p>
    <w:bookmarkEnd w:id="23"/>
    <w:bookmarkStart w:id="24" w:name="возрастная-оговорка"/>
    <w:p>
      <w:pPr>
        <w:pStyle w:val="Heading1"/>
      </w:pPr>
      <w:r>
        <w:t xml:space="preserve">5. Возрастная оговорка</w:t>
      </w:r>
    </w:p>
    <w:p>
      <w:pPr>
        <w:pStyle w:val="FirstParagraph"/>
      </w:pPr>
      <w:r>
        <w:t xml:space="preserve">Услуги предоставляются лицам старше 18 лет.</w:t>
      </w:r>
      <w:r>
        <w:t xml:space="preserve"> </w:t>
      </w:r>
      <w:r>
        <w:rPr>
          <w:rStyle w:val="VerbatimChar"/>
        </w:rPr>
        <w:t xml:space="preserve">[При изменении политики — скорректировать.]</w:t>
      </w:r>
    </w:p>
    <w:bookmarkEnd w:id="24"/>
    <w:bookmarkStart w:id="25" w:name="оговорка-о-персональных-данных-и-записи"/>
    <w:p>
      <w:pPr>
        <w:pStyle w:val="Heading1"/>
      </w:pPr>
      <w:r>
        <w:t xml:space="preserve">6. Оговорка о персональных данных и записи</w:t>
      </w:r>
    </w:p>
    <w:p>
      <w:pPr>
        <w:pStyle w:val="FirstParagraph"/>
      </w:pPr>
      <w:r>
        <w:t xml:space="preserve">Сведения, сообщаемые на консультации, могут относиться к данным о состоянии здоровья и обрабатываются на основании вашего отдельного согласия. Аудиозапись ведётся только при согласии обеих сторон.</w:t>
      </w:r>
    </w:p>
    <w:bookmarkEnd w:id="25"/>
    <w:bookmarkStart w:id="27" w:name="экран-начала-видеосессии-короткая-плашка"/>
    <w:p>
      <w:pPr>
        <w:pStyle w:val="Heading1"/>
      </w:pPr>
      <w:r>
        <w:t xml:space="preserve">7. Экран начала видеосессии (короткая плашка)</w:t>
      </w:r>
    </w:p>
    <w:p>
      <w:pPr>
        <w:pStyle w:val="FirstParagraph"/>
      </w:pPr>
      <w:r>
        <w:t xml:space="preserve">Консультация не является медицинской услугой и не заменяет экстренную помощь (112). Запись включается только при согласии обеих сторон. Продолжая, вы подтверждаете ознакомление с</w:t>
      </w:r>
      <w:r>
        <w:t xml:space="preserve"> </w:t>
      </w:r>
      <w:hyperlink r:id="rId26">
        <w:r>
          <w:rPr>
            <w:rStyle w:val="Hyperlink"/>
          </w:rPr>
          <w:t xml:space="preserve">информированным согласием</w:t>
        </w:r>
      </w:hyperlink>
      <w:r>
        <w:t xml:space="preserve">.</w:t>
      </w:r>
    </w:p>
    <w:bookmarkEnd w:id="27"/>
    <w:bookmarkStart w:id="28" w:name="оговорка-для-маркетинговых-материалов"/>
    <w:p>
      <w:pPr>
        <w:pStyle w:val="Heading1"/>
      </w:pPr>
      <w:r>
        <w:t xml:space="preserve">8. Оговорка для маркетинговых материалов</w:t>
      </w:r>
    </w:p>
    <w:p>
      <w:pPr>
        <w:pStyle w:val="FirstParagraph"/>
      </w:pPr>
      <w:r>
        <w:t xml:space="preserve">Материалы носят информационный характер и не являются медицинскими рекомендациями. Отзывы отражают индивидуальный опыт и не гарантируют аналогичного результата.</w:t>
      </w:r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ru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6" Target="/informed-consen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/informed-consen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Дисклеймеры и оговорки платформы «Ментальный код» (набор публикуемых текстов)</dc:title>
  <dc:creator/>
  <cp:keywords/>
  <dcterms:created xsi:type="dcterms:W3CDTF">2026-07-02T09:02:01Z</dcterms:created>
  <dcterms:modified xsi:type="dcterms:W3CDTF">2026-07-02T09:02:01Z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